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6.png" ContentType="image/png"/>
  <Override PartName="/word/media/rId30.png" ContentType="image/png"/>
  <Override PartName="/word/media/rId34.png" ContentType="image/png"/>
  <Override PartName="/word/media/rId39.png" ContentType="image/png"/>
  <Override PartName="/word/media/rId36.svgz" ContentType="image/svg+xml"/>
  <Override PartName="/word/media/rId23.svgz" ContentType="image/svg+xml"/>
  <Override PartName="/word/media/rId27.svgz" ContentType="image/svg+xml"/>
  <Override PartName="/word/media/rId31.svgz" ContentType="image/svg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Lab</w:t>
      </w:r>
      <w:r>
        <w:t xml:space="preserve"> </w:t>
      </w:r>
      <w:r>
        <w:t xml:space="preserve">07</w:t>
      </w:r>
    </w:p>
    <w:p>
      <w:pPr>
        <w:pStyle w:val="Subtitle"/>
      </w:pPr>
      <w:r>
        <w:t xml:space="preserve">Convergence,</w:t>
      </w:r>
      <w:r>
        <w:t xml:space="preserve"> </w:t>
      </w:r>
      <w:r>
        <w:t xml:space="preserve">Central</w:t>
      </w:r>
      <w:r>
        <w:t xml:space="preserve"> </w:t>
      </w:r>
      <w:r>
        <w:t xml:space="preserve">Limits,</w:t>
      </w:r>
      <w:r>
        <w:t xml:space="preserve"> </w:t>
      </w:r>
      <w:r>
        <w:t xml:space="preserve">and</w:t>
      </w:r>
      <w:r>
        <w:t xml:space="preserve"> </w:t>
      </w:r>
      <w:r>
        <w:t xml:space="preserve">Fat</w:t>
      </w:r>
      <w:r>
        <w:t xml:space="preserve"> </w:t>
      </w:r>
      <w:r>
        <w:t xml:space="preserve">Tails</w:t>
      </w:r>
    </w:p>
    <w:p>
      <w:pPr>
        <w:pStyle w:val="Date"/>
      </w:pPr>
      <w:r>
        <w:t xml:space="preserve">2023-11-03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</w:t>
          </w:r>
          <w:r>
            <w:t xml:space="preserve"> </w:t>
          </w:r>
          <w:r>
            <w:t xml:space="preserve">of</w:t>
          </w:r>
          <w:r>
            <w:t xml:space="preserve"> </w:t>
          </w:r>
          <w:r>
            <w:t xml:space="preserve">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22" w:name="intro"/>
    <w:p>
      <w:pPr>
        <w:pStyle w:val="Heading1"/>
      </w:pPr>
      <w:r>
        <w:t xml:space="preserve">1. Intro</w:t>
      </w:r>
    </w:p>
    <w:p>
      <w:pPr>
        <w:pStyle w:val="FirstParagraph"/>
      </w:pPr>
      <w:r>
        <w:t xml:space="preserve">An important idea in statistics is the</w:t>
      </w:r>
      <w:r>
        <w:t xml:space="preserve"> </w:t>
      </w:r>
      <w:hyperlink r:id="rId20">
        <w:r>
          <w:rPr>
            <w:rStyle w:val="Hyperlink"/>
          </w:rPr>
          <w:t xml:space="preserve">Central Limit Theorem (CLT)</w:t>
        </w:r>
      </w:hyperlink>
      <w:r>
        <w:t xml:space="preserve">, which states (much more elegantly and precisely) that the sum of many</w:t>
      </w:r>
      <w:r>
        <w:t xml:space="preserve"> </w:t>
      </w:r>
      <w:r>
        <w:rPr>
          <w:bCs/>
          <w:b/>
        </w:rPr>
        <w:t xml:space="preserve">independent</w:t>
      </w:r>
      <w:r>
        <w:t xml:space="preserve"> </w:t>
      </w:r>
      <w:r>
        <w:t xml:space="preserve">random variables is approximately normally distributed, even if the underlying process is not randomly distributed (as long as it’s moderately well-behaved).</w:t>
      </w:r>
      <w:r>
        <w:t xml:space="preserve"> </w:t>
      </w:r>
      <w:r>
        <w:t xml:space="preserve">This is often used to justify approximating the average of many data points, and the uncertainty in this average, as a normal distribution.</w:t>
      </w:r>
    </w:p>
    <w:p>
      <w:pPr>
        <w:pStyle w:val="BodyText"/>
      </w:pPr>
      <w:r>
        <w:t xml:space="preserve">The CLT is a powerful tool, but intuition we develop about working with distributions that behave</w:t>
      </w:r>
      <w:r>
        <w:t xml:space="preserve"> </w:t>
      </w:r>
      <w:r>
        <w:t xml:space="preserve">“</w:t>
      </w:r>
      <w:r>
        <w:t xml:space="preserve">nicely</w:t>
      </w:r>
      <w:r>
        <w:t xml:space="preserve">”</w:t>
      </w:r>
      <w:r>
        <w:t xml:space="preserve"> </w:t>
      </w:r>
      <w:r>
        <w:t xml:space="preserve">can be misleading when we are working with extreme value distributions.</w:t>
      </w:r>
      <w:r>
        <w:t xml:space="preserve"> </w:t>
      </w:r>
      <w:r>
        <w:t xml:space="preserve">The purpose of this lab is to explore this idea and to build some intuition about sampling uncertainty and sample statistics when working with extreme value distributions.</w:t>
      </w:r>
    </w:p>
    <w:bookmarkStart w:id="21" w:name="setup"/>
    <w:p>
      <w:pPr>
        <w:pStyle w:val="Heading2"/>
      </w:pPr>
      <w:r>
        <w:t xml:space="preserve">1.1 Setup</w:t>
      </w:r>
    </w:p>
    <w:p>
      <w:pPr>
        <w:pStyle w:val="FirstParagraph"/>
      </w:pPr>
      <w:r>
        <w:t xml:space="preserve">Remember to</w:t>
      </w:r>
      <w:r>
        <w:t xml:space="preserve"> </w:t>
      </w:r>
      <w:r>
        <w:rPr>
          <w:rStyle w:val="VerbatimChar"/>
        </w:rPr>
        <w:t xml:space="preserve">git clone</w:t>
      </w:r>
      <w:r>
        <w:t xml:space="preserve"> </w:t>
      </w:r>
      <w:r>
        <w:t xml:space="preserve">to your machine, then</w:t>
      </w:r>
      <w:r>
        <w:t xml:space="preserve"> </w:t>
      </w:r>
      <w:r>
        <w:rPr>
          <w:rStyle w:val="VerbatimChar"/>
        </w:rPr>
        <w:t xml:space="preserve">activate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instantiate</w:t>
      </w:r>
      <w:r>
        <w:t xml:space="preserve"> </w:t>
      </w:r>
      <w:r>
        <w:t xml:space="preserve">the environment, as we have done in previous labs.</w:t>
      </w:r>
      <w:r>
        <w:t xml:space="preserve"> </w:t>
      </w:r>
      <w:r>
        <w:t xml:space="preserve">If you are having trouble, you may want to</w:t>
      </w:r>
      <w:r>
        <w:t xml:space="preserve"> </w:t>
      </w:r>
      <w:r>
        <w:rPr>
          <w:rStyle w:val="VerbatimChar"/>
        </w:rPr>
        <w:t xml:space="preserve">build IJulia</w:t>
      </w:r>
      <w:r>
        <w:t xml:space="preserve"> </w:t>
      </w:r>
      <w:r>
        <w:t xml:space="preserve">in the Pkg manager.</w:t>
      </w:r>
    </w:p>
    <w:p>
      <w:pPr>
        <w:pStyle w:val="BodyText"/>
      </w:pPr>
      <w:r>
        <w:rPr>
          <w:bCs/>
          <w:b/>
        </w:rPr>
        <w:t xml:space="preserve">Do not use additional packages for this assignment,</w:t>
      </w:r>
      <w:r>
        <w:t xml:space="preserve"> </w:t>
      </w:r>
      <w:r>
        <w:t xml:space="preserve">though you are welcome to look at the documentation or implementation of other packages for nearest-neighbors methods.</w:t>
      </w:r>
    </w:p>
    <w:p>
      <w:pPr>
        <w:pStyle w:val="SourceCode"/>
      </w:pPr>
      <w:r>
        <w:rPr>
          <w:rStyle w:val="ImportTok"/>
        </w:rPr>
        <w:t xml:space="preserve">using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Distributions</w:t>
      </w:r>
      <w:r>
        <w:br/>
      </w:r>
      <w:r>
        <w:rPr>
          <w:rStyle w:val="ImportTok"/>
        </w:rPr>
        <w:t xml:space="preserve">using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Plots</w:t>
      </w:r>
      <w:r>
        <w:br/>
      </w:r>
      <w:r>
        <w:rPr>
          <w:rStyle w:val="ImportTok"/>
        </w:rPr>
        <w:t xml:space="preserve">using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StatsBase</w:t>
      </w:r>
      <w:r>
        <w:br/>
      </w:r>
      <w:r>
        <w:rPr>
          <w:rStyle w:val="ImportTok"/>
        </w:rPr>
        <w:t xml:space="preserve">using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StatsPlots</w:t>
      </w:r>
      <w:r>
        <w:br/>
      </w:r>
      <w:r>
        <w:br/>
      </w:r>
      <w:r>
        <w:rPr>
          <w:rStyle w:val="NormalTok"/>
        </w:rPr>
        <w:t xml:space="preserve">Plots.</w:t>
      </w:r>
      <w:r>
        <w:rPr>
          <w:rStyle w:val="FunctionTok"/>
        </w:rPr>
        <w:t xml:space="preserve">default</w:t>
      </w:r>
      <w:r>
        <w:rPr>
          <w:rStyle w:val="NormalTok"/>
        </w:rPr>
        <w:t xml:space="preserve">(; margin</w:t>
      </w:r>
      <w:r>
        <w:rPr>
          <w:rStyle w:val="OperatorTok"/>
        </w:rPr>
        <w:t xml:space="preserve">=</w:t>
      </w:r>
      <w:r>
        <w:rPr>
          <w:rStyle w:val="FloatTok"/>
        </w:rPr>
        <w:t xml:space="preserve">4</w:t>
      </w:r>
      <w:r>
        <w:rPr>
          <w:rStyle w:val="NormalTok"/>
        </w:rPr>
        <w:t xml:space="preserve">Plots.mm, size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(</w:t>
      </w:r>
      <w:r>
        <w:rPr>
          <w:rStyle w:val="FloatTok"/>
        </w:rPr>
        <w:t xml:space="preserve">700</w:t>
      </w:r>
      <w:r>
        <w:rPr>
          <w:rStyle w:val="NormalTok"/>
        </w:rPr>
        <w:t xml:space="preserve">, </w:t>
      </w:r>
      <w:r>
        <w:rPr>
          <w:rStyle w:val="FloatTok"/>
        </w:rPr>
        <w:t xml:space="preserve">400</w:t>
      </w:r>
      <w:r>
        <w:rPr>
          <w:rStyle w:val="NormalTok"/>
        </w:rPr>
        <w:t xml:space="preserve">), linewidth</w:t>
      </w:r>
      <w:r>
        <w:rPr>
          <w:rStyle w:val="OperatorTok"/>
        </w:rPr>
        <w:t xml:space="preserve">=</w:t>
      </w:r>
      <w:r>
        <w:rPr>
          <w:rStyle w:val="FloatTok"/>
        </w:rPr>
        <w:t xml:space="preserve">2</w:t>
      </w:r>
      <w:r>
        <w:rPr>
          <w:rStyle w:val="NormalTok"/>
        </w:rPr>
        <w:t xml:space="preserve">)</w:t>
      </w:r>
    </w:p>
    <w:bookmarkEnd w:id="21"/>
    <w:bookmarkEnd w:id="22"/>
    <w:bookmarkStart w:id="41" w:name="normal-distribution"/>
    <w:p>
      <w:pPr>
        <w:pStyle w:val="Heading1"/>
      </w:pPr>
      <w:r>
        <w:t xml:space="preserve">2. Normal distribution</w:t>
      </w:r>
    </w:p>
    <w:p>
      <w:pPr>
        <w:pStyle w:val="FirstParagraph"/>
      </w:pPr>
      <w:r>
        <w:t xml:space="preserve">To build some intuition, let’s create a Normal distribution with a very large standard deviation relative to its mean:</w:t>
      </w:r>
    </w:p>
    <w:p>
      <w:pPr>
        <w:pStyle w:val="SourceCode"/>
      </w:pPr>
      <w:r>
        <w:rPr>
          <w:rStyle w:val="NormalTok"/>
        </w:rPr>
        <w:t xml:space="preserve">dist_normal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Normal</w:t>
      </w:r>
      <w:r>
        <w:rPr>
          <w:rStyle w:val="NormalTok"/>
        </w:rPr>
        <w:t xml:space="preserve">(</w:t>
      </w:r>
      <w:r>
        <w:rPr>
          <w:rStyle w:val="FloatTok"/>
        </w:rPr>
        <w:t xml:space="preserve">2.5</w:t>
      </w:r>
      <w:r>
        <w:rPr>
          <w:rStyle w:val="NormalTok"/>
        </w:rPr>
        <w:t xml:space="preserve">, </w:t>
      </w:r>
      <w:r>
        <w:rPr>
          <w:rStyle w:val="FloatTok"/>
        </w:rPr>
        <w:t xml:space="preserve">10</w:t>
      </w:r>
      <w:r>
        <w:rPr>
          <w:rStyle w:val="NormalTok"/>
        </w:rPr>
        <w:t xml:space="preserve">)</w:t>
      </w:r>
    </w:p>
    <w:p>
      <w:pPr>
        <w:pStyle w:val="FirstParagraph"/>
      </w:pPr>
      <w:r>
        <w:t xml:space="preserve">We can calculate its mean and standard deviation</w:t>
      </w:r>
    </w:p>
    <w:p>
      <w:pPr>
        <w:pStyle w:val="SourceCode"/>
      </w:pPr>
      <w:r>
        <w:rPr>
          <w:rStyle w:val="FunctionTok"/>
        </w:rPr>
        <w:t xml:space="preserve">mean</w:t>
      </w:r>
      <w:r>
        <w:rPr>
          <w:rStyle w:val="NormalTok"/>
        </w:rPr>
        <w:t xml:space="preserve">(dist_normal), </w:t>
      </w:r>
      <w:r>
        <w:rPr>
          <w:rStyle w:val="FunctionTok"/>
        </w:rPr>
        <w:t xml:space="preserve">std</w:t>
      </w:r>
      <w:r>
        <w:rPr>
          <w:rStyle w:val="NormalTok"/>
        </w:rPr>
        <w:t xml:space="preserve">(dist_normal)</w:t>
      </w:r>
    </w:p>
    <w:p>
      <w:pPr>
        <w:pStyle w:val="SourceCode"/>
      </w:pPr>
      <w:r>
        <w:rPr>
          <w:rStyle w:val="VerbatimChar"/>
        </w:rPr>
        <w:t xml:space="preserve">(2.5, 10.0)</w:t>
      </w:r>
    </w:p>
    <w:p>
      <w:pPr>
        <w:pStyle w:val="FirstParagraph"/>
      </w:pPr>
      <w:r>
        <w:t xml:space="preserve">Because we’re going to be plotting a lot of distributions, let’s define a function to do this for us:</w:t>
      </w:r>
    </w:p>
    <w:p>
      <w:pPr>
        <w:pStyle w:val="SourceCode"/>
      </w:pPr>
      <w:r>
        <w:rPr>
          <w:rStyle w:val="KeywordTok"/>
        </w:rPr>
        <w:t xml:space="preserve">function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plot_dist</w:t>
      </w:r>
      <w:r>
        <w:rPr>
          <w:rStyle w:val="NormalTok"/>
        </w:rPr>
        <w:t xml:space="preserve">(dist; name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""</w:t>
      </w:r>
      <w:r>
        <w:rPr>
          <w:rStyle w:val="NormalTok"/>
        </w:rPr>
        <w:t xml:space="preserve">, xlims</w:t>
      </w:r>
      <w:r>
        <w:rPr>
          <w:rStyle w:val="OperatorTok"/>
        </w:rPr>
        <w:t xml:space="preserve">=</w:t>
      </w:r>
      <w:r>
        <w:rPr>
          <w:rStyle w:val="ConstantTok"/>
        </w:rPr>
        <w:t xml:space="preserve">missing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  ub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quantile</w:t>
      </w:r>
      <w:r>
        <w:rPr>
          <w:rStyle w:val="NormalTok"/>
        </w:rPr>
        <w:t xml:space="preserve">(dist, </w:t>
      </w:r>
      <w:r>
        <w:rPr>
          <w:rStyle w:val="FloatTok"/>
        </w:rPr>
        <w:t xml:space="preserve">0.998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  lb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quantile</w:t>
      </w:r>
      <w:r>
        <w:rPr>
          <w:rStyle w:val="NormalTok"/>
        </w:rPr>
        <w:t xml:space="preserve">(dist, </w:t>
      </w:r>
      <w:r>
        <w:rPr>
          <w:rStyle w:val="FloatTok"/>
        </w:rPr>
        <w:t xml:space="preserve">0.002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  p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plot</w:t>
      </w:r>
      <w:r>
        <w:rPr>
          <w:rStyle w:val="NormalTok"/>
        </w:rPr>
        <w:t xml:space="preserve">(x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pdf</w:t>
      </w:r>
      <w:r>
        <w:rPr>
          <w:rStyle w:val="NormalTok"/>
        </w:rPr>
        <w:t xml:space="preserve">(dist, x); ylabel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"Probability Density"</w:t>
      </w:r>
      <w:r>
        <w:rPr>
          <w:rStyle w:val="NormalTok"/>
        </w:rPr>
        <w:t xml:space="preserve">, label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name, xlims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(lb, ub))</w:t>
      </w:r>
      <w:r>
        <w:br/>
      </w:r>
      <w:r>
        <w:rPr>
          <w:rStyle w:val="NormalTok"/>
        </w:rPr>
        <w:t xml:space="preserve">    !</w:t>
      </w:r>
      <w:r>
        <w:rPr>
          <w:rStyle w:val="FunctionTok"/>
        </w:rPr>
        <w:t xml:space="preserve">ismissing</w:t>
      </w:r>
      <w:r>
        <w:rPr>
          <w:rStyle w:val="NormalTok"/>
        </w:rPr>
        <w:t xml:space="preserve">(xlims) </w:t>
      </w:r>
      <w:r>
        <w:rPr>
          <w:rStyle w:val="OperatorTok"/>
        </w:rPr>
        <w:t xml:space="preserve">&amp;&amp;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xlims!</w:t>
      </w:r>
      <w:r>
        <w:rPr>
          <w:rStyle w:val="NormalTok"/>
        </w:rPr>
        <w:t xml:space="preserve">(p, xlims)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p</w:t>
      </w:r>
      <w:r>
        <w:br/>
      </w:r>
      <w:r>
        <w:rPr>
          <w:rStyle w:val="KeywordTok"/>
        </w:rPr>
        <w:t xml:space="preserve">end</w:t>
      </w:r>
      <w:r>
        <w:br/>
      </w:r>
      <w:r>
        <w:br/>
      </w:r>
      <w:r>
        <w:rPr>
          <w:rStyle w:val="FunctionTok"/>
        </w:rPr>
        <w:t xml:space="preserve">plot_dist</w:t>
      </w:r>
      <w:r>
        <w:rPr>
          <w:rStyle w:val="NormalTok"/>
        </w:rPr>
        <w:t xml:space="preserve">(dist_normal; name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"Normal Distribution"</w:t>
      </w:r>
      <w:r>
        <w:rPr>
          <w:rStyle w:val="NormalTok"/>
        </w:rPr>
        <w:t xml:space="preserve">)</w:t>
      </w:r>
    </w:p>
    <w:p>
      <w:pPr>
        <w:pStyle w:val="FirstParagraph"/>
      </w:pPr>
      <w:r>
        <w:t xml:space="preserve">We can see that even though this distribution has a large standard deviation, it still has that classical</w:t>
      </w:r>
      <w:r>
        <w:t xml:space="preserve"> </w:t>
      </w:r>
      <w:r>
        <w:t xml:space="preserve">“</w:t>
      </w:r>
      <w:r>
        <w:t xml:space="preserve">bell</w:t>
      </w:r>
      <w:r>
        <w:t xml:space="preserve">”</w:t>
      </w:r>
      <w:r>
        <w:t xml:space="preserve"> </w:t>
      </w:r>
      <w:r>
        <w:t xml:space="preserve">shape.</w:t>
      </w:r>
      <w:r>
        <w:t xml:space="preserve"> </w:t>
      </w:r>
      <w:r>
        <w:t xml:space="preserve">We can also sample from its probability density function and plot a histogram of those samples. That output should look like the probability density function shown above!</w:t>
      </w:r>
    </w:p>
    <w:p>
      <w:pPr>
        <w:pStyle w:val="SourceCode"/>
      </w:pPr>
      <w:r>
        <w:rPr>
          <w:rStyle w:val="NormalTok"/>
        </w:rPr>
        <w:t xml:space="preserve">samples_normal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rand</w:t>
      </w:r>
      <w:r>
        <w:rPr>
          <w:rStyle w:val="NormalTok"/>
        </w:rPr>
        <w:t xml:space="preserve">(dist_normal, </w:t>
      </w:r>
      <w:r>
        <w:rPr>
          <w:rStyle w:val="FloatTok"/>
        </w:rPr>
        <w:t xml:space="preserve">100_000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histogram</w:t>
      </w:r>
      <w:r>
        <w:rPr>
          <w:rStyle w:val="NormalTok"/>
        </w:rPr>
        <w:t xml:space="preserve">(samples_normal; normalize</w:t>
      </w:r>
      <w:r>
        <w:rPr>
          <w:rStyle w:val="OperatorTok"/>
        </w:rPr>
        <w:t xml:space="preserve">=:</w:t>
      </w:r>
      <w:r>
        <w:rPr>
          <w:rStyle w:val="NormalTok"/>
        </w:rPr>
        <w:t xml:space="preserve">pdf, label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"Samples"</w:t>
      </w:r>
      <w:r>
        <w:rPr>
          <w:rStyle w:val="NormalTok"/>
        </w:rPr>
        <w:t xml:space="preserve">, ylabel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"Probability Density"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plot!</w:t>
      </w:r>
      <w:r>
        <w:rPr>
          <w:rStyle w:val="NormalTok"/>
        </w:rPr>
        <w:t xml:space="preserve">(dist_normal; label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"True"</w:t>
      </w:r>
      <w:r>
        <w:rPr>
          <w:rStyle w:val="NormalTok"/>
        </w:rPr>
        <w:t xml:space="preserve">, linewidth</w:t>
      </w:r>
      <w:r>
        <w:rPr>
          <w:rStyle w:val="OperatorTok"/>
        </w:rPr>
        <w:t xml:space="preserve">=</w:t>
      </w:r>
      <w:r>
        <w:rPr>
          <w:rStyle w:val="FloatTok"/>
        </w:rPr>
        <w:t xml:space="preserve">4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5334000" cy="30480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template_files/figure-docx/cell-6-output-1.sv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can see that our large sample size leads to us being able to sample well from the mean.</w:t>
      </w:r>
    </w:p>
    <w:bookmarkStart w:id="35" w:name="running-statistics"/>
    <w:p>
      <w:pPr>
        <w:pStyle w:val="Heading2"/>
      </w:pPr>
      <w:r>
        <w:t xml:space="preserve">2.1 Running statistics</w:t>
      </w:r>
    </w:p>
    <w:p>
      <w:pPr>
        <w:pStyle w:val="FirstParagraph"/>
      </w:pPr>
      <w:r>
        <w:t xml:space="preserve">An important idea in statistics is that we can calculate descriptive statistics from our data.</w:t>
      </w:r>
      <w:r>
        <w:t xml:space="preserve"> </w:t>
      </w:r>
      <w:r>
        <w:t xml:space="preserve">For example, things like the mean, standard deviation, skewness, or 99th percentile.</w:t>
      </w:r>
      <w:r>
        <w:t xml:space="preserve"> </w:t>
      </w:r>
      <w:r>
        <w:t xml:space="preserve">An interesting question to ask is how many observations we need to get a reliable estimate of these</w:t>
      </w:r>
      <w:r>
        <w:t xml:space="preserve"> </w:t>
      </w:r>
      <w:r>
        <w:t xml:space="preserve">“</w:t>
      </w:r>
      <w:r>
        <w:t xml:space="preserve">sample statistics</w:t>
      </w:r>
      <w:r>
        <w:t xml:space="preserve">”</w:t>
      </w:r>
      <w:r>
        <w:t xml:space="preserve">.</w:t>
      </w:r>
    </w:p>
    <w:p>
      <w:pPr>
        <w:pStyle w:val="BodyText"/>
      </w:pPr>
      <w:r>
        <w:t xml:space="preserve">Let’s start by looking at the mean with our 100,000 samples.</w:t>
      </w:r>
      <w:r>
        <w:t xml:space="preserve"> </w:t>
      </w:r>
      <w:r>
        <w:t xml:space="preserve">We could do this with a loop, but it turns out to be inefficient.</w:t>
      </w:r>
      <w:r>
        <w:t xml:space="preserve"> </w:t>
      </w:r>
      <w:r>
        <w:t xml:space="preserve">Instead, we’ll define some more efficient functions</w:t>
      </w:r>
    </w:p>
    <w:p>
      <w:pPr>
        <w:pStyle w:val="SourceCode"/>
      </w:pPr>
      <w:r>
        <w:rPr>
          <w:rStyle w:val="FunctionTok"/>
        </w:rPr>
        <w:t xml:space="preserve">cumul_mean</w:t>
      </w:r>
      <w:r>
        <w:rPr>
          <w:rStyle w:val="NormalTok"/>
        </w:rPr>
        <w:t xml:space="preserve">(x)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cumsum</w:t>
      </w:r>
      <w:r>
        <w:rPr>
          <w:rStyle w:val="NormalTok"/>
        </w:rPr>
        <w:t xml:space="preserve">(x) </w:t>
      </w:r>
      <w:r>
        <w:rPr>
          <w:rStyle w:val="OperatorTok"/>
        </w:rPr>
        <w:t xml:space="preserve">./</w:t>
      </w:r>
      <w:r>
        <w:rPr>
          <w:rStyle w:val="NormalTok"/>
        </w:rPr>
        <w:t xml:space="preserve"> (</w:t>
      </w:r>
      <w:r>
        <w:rPr>
          <w:rStyle w:val="FloatTok"/>
        </w:rPr>
        <w:t xml:space="preserve">1</w:t>
      </w:r>
      <w:r>
        <w:rPr>
          <w:rStyle w:val="OperatorTok"/>
        </w:rPr>
        <w:t xml:space="preserve">:</w:t>
      </w:r>
      <w:r>
        <w:rPr>
          <w:rStyle w:val="FunctionTok"/>
        </w:rPr>
        <w:t xml:space="preserve">length</w:t>
      </w:r>
      <w:r>
        <w:rPr>
          <w:rStyle w:val="NormalTok"/>
        </w:rPr>
        <w:t xml:space="preserve">(x))</w:t>
      </w:r>
      <w:r>
        <w:br/>
      </w:r>
      <w:r>
        <w:rPr>
          <w:rStyle w:val="FunctionTok"/>
        </w:rPr>
        <w:t xml:space="preserve">cumul_std</w:t>
      </w:r>
      <w:r>
        <w:rPr>
          <w:rStyle w:val="NormalTok"/>
        </w:rPr>
        <w:t xml:space="preserve">(x)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sqrt</w:t>
      </w:r>
      <w:r>
        <w:rPr>
          <w:rStyle w:val="NormalTok"/>
        </w:rPr>
        <w:t xml:space="preserve">.(</w:t>
      </w:r>
      <w:r>
        <w:rPr>
          <w:rStyle w:val="FunctionTok"/>
        </w:rPr>
        <w:t xml:space="preserve">cumsum</w:t>
      </w:r>
      <w:r>
        <w:rPr>
          <w:rStyle w:val="NormalTok"/>
        </w:rPr>
        <w:t xml:space="preserve">(x </w:t>
      </w:r>
      <w:r>
        <w:rPr>
          <w:rStyle w:val="OperatorTok"/>
        </w:rPr>
        <w:t xml:space="preserve">.-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cum_mean</w:t>
      </w:r>
      <w:r>
        <w:rPr>
          <w:rStyle w:val="NormalTok"/>
        </w:rPr>
        <w:t xml:space="preserve">(x)) </w:t>
      </w:r>
      <w:r>
        <w:rPr>
          <w:rStyle w:val="OperatorTok"/>
        </w:rPr>
        <w:t xml:space="preserve">.^</w:t>
      </w:r>
      <w:r>
        <w:rPr>
          <w:rStyle w:val="NormalTok"/>
        </w:rPr>
        <w:t xml:space="preserve"> </w:t>
      </w:r>
      <w:r>
        <w:rPr>
          <w:rStyle w:val="FloatTok"/>
        </w:rPr>
        <w:t xml:space="preserve">2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./</w:t>
      </w:r>
      <w:r>
        <w:rPr>
          <w:rStyle w:val="NormalTok"/>
        </w:rPr>
        <w:t xml:space="preserve"> (</w:t>
      </w:r>
      <w:r>
        <w:rPr>
          <w:rStyle w:val="FloatTok"/>
        </w:rPr>
        <w:t xml:space="preserve">1</w:t>
      </w:r>
      <w:r>
        <w:rPr>
          <w:rStyle w:val="OperatorTok"/>
        </w:rPr>
        <w:t xml:space="preserve">:</w:t>
      </w:r>
      <w:r>
        <w:rPr>
          <w:rStyle w:val="FunctionTok"/>
        </w:rPr>
        <w:t xml:space="preserve">length</w:t>
      </w:r>
      <w:r>
        <w:rPr>
          <w:rStyle w:val="NormalTok"/>
        </w:rPr>
        <w:t xml:space="preserve">(x)))</w:t>
      </w:r>
    </w:p>
    <w:p>
      <w:pPr>
        <w:pStyle w:val="FirstParagraph"/>
      </w:pPr>
      <w:r>
        <w:t xml:space="preserve">Now let’s plot the cumulative mean of our samples.</w:t>
      </w:r>
    </w:p>
    <w:p>
      <w:pPr>
        <w:pStyle w:val="SourceCode"/>
      </w:pPr>
      <w:r>
        <w:rPr>
          <w:rStyle w:val="FunctionTok"/>
        </w:rPr>
        <w:t xml:space="preserve">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cumul_mean</w:t>
      </w:r>
      <w:r>
        <w:rPr>
          <w:rStyle w:val="NormalTok"/>
        </w:rPr>
        <w:t xml:space="preserve">(samples_normal); label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"Cumulative Mean"</w:t>
      </w:r>
      <w:r>
        <w:rPr>
          <w:rStyle w:val="NormalTok"/>
        </w:rPr>
        <w:t xml:space="preserve">, ylabel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"Mean"</w:t>
      </w:r>
      <w:r>
        <w:rPr>
          <w:rStyle w:val="NormalTok"/>
        </w:rPr>
        <w:t xml:space="preserve">, xlabel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"Sample Size"</w:t>
      </w:r>
      <w:r>
        <w:br/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hline!</w:t>
      </w:r>
      <w:r>
        <w:rPr>
          <w:rStyle w:val="NormalTok"/>
        </w:rPr>
        <w:t xml:space="preserve">([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(dist_normal)]; label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"True Mean"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5334000" cy="30480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template_files/figure-docx/cell-8-output-1.sv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can see that we very rapidly converge to the</w:t>
      </w:r>
      <w:r>
        <w:t xml:space="preserve"> </w:t>
      </w:r>
      <w:r>
        <w:t xml:space="preserve">“</w:t>
      </w:r>
      <w:r>
        <w:t xml:space="preserve">true</w:t>
      </w:r>
      <w:r>
        <w:t xml:space="preserve">”</w:t>
      </w:r>
      <w:r>
        <w:t xml:space="preserve"> </w:t>
      </w:r>
      <w:r>
        <w:t xml:space="preserve">value.</w:t>
      </w:r>
      <w:r>
        <w:t xml:space="preserve"> </w:t>
      </w:r>
      <w:r>
        <w:t xml:space="preserve">Of course, maybe we just got lucky with our unique sample.</w:t>
      </w:r>
      <w:r>
        <w:t xml:space="preserve"> </w:t>
      </w:r>
      <w:r>
        <w:t xml:space="preserve">We can repeat this experiment many times and see how often we get a good estimate of the mean (note the log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scale!)</w:t>
      </w:r>
    </w:p>
    <w:p>
      <w:pPr>
        <w:pStyle w:val="SourceCode"/>
      </w:pPr>
      <w:r>
        <w:rPr>
          <w:rStyle w:val="FunctionTok"/>
        </w:rPr>
        <w:t xml:space="preserve">plot</w:t>
      </w:r>
      <w:r>
        <w:rPr>
          <w:rStyle w:val="NormalTok"/>
        </w:rPr>
        <w:t xml:space="preserve">(; xscale</w:t>
      </w:r>
      <w:r>
        <w:rPr>
          <w:rStyle w:val="OperatorTok"/>
        </w:rPr>
        <w:t xml:space="preserve">=:</w:t>
      </w:r>
      <w:r>
        <w:rPr>
          <w:rStyle w:val="NormalTok"/>
        </w:rPr>
        <w:t xml:space="preserve">log10)</w:t>
      </w:r>
      <w:r>
        <w:br/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i </w:t>
      </w:r>
      <w:r>
        <w:rPr>
          <w:rStyle w:val="KeywordTok"/>
        </w:rPr>
        <w:t xml:space="preserve">in</w:t>
      </w:r>
      <w:r>
        <w:rPr>
          <w:rStyle w:val="NormalTok"/>
        </w:rPr>
        <w:t xml:space="preserve"> </w:t>
      </w:r>
      <w:r>
        <w:rPr>
          <w:rStyle w:val="FloatTok"/>
        </w:rPr>
        <w:t xml:space="preserve">1</w:t>
      </w:r>
      <w:r>
        <w:rPr>
          <w:rStyle w:val="OperatorTok"/>
        </w:rPr>
        <w:t xml:space="preserve">:</w:t>
      </w:r>
      <w:r>
        <w:rPr>
          <w:rStyle w:val="FloatTok"/>
        </w:rPr>
        <w:t xml:space="preserve">10</w:t>
      </w:r>
      <w:r>
        <w:br/>
      </w:r>
      <w:r>
        <w:rPr>
          <w:rStyle w:val="NormalTok"/>
        </w:rPr>
        <w:t xml:space="preserve">    samples_normal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rand</w:t>
      </w:r>
      <w:r>
        <w:rPr>
          <w:rStyle w:val="NormalTok"/>
        </w:rPr>
        <w:t xml:space="preserve">(dist_normal, </w:t>
      </w:r>
      <w:r>
        <w:rPr>
          <w:rStyle w:val="FloatTok"/>
        </w:rPr>
        <w:t xml:space="preserve">10_000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plot!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cumul_mean</w:t>
      </w:r>
      <w:r>
        <w:rPr>
          <w:rStyle w:val="NormalTok"/>
        </w:rPr>
        <w:t xml:space="preserve">(samples_normal); label</w:t>
      </w:r>
      <w:r>
        <w:rPr>
          <w:rStyle w:val="OperatorTok"/>
        </w:rPr>
        <w:t xml:space="preserve">=</w:t>
      </w:r>
      <w:r>
        <w:rPr>
          <w:rStyle w:val="ConstantTok"/>
        </w:rPr>
        <w:t xml:space="preserve">nothing</w:t>
      </w:r>
      <w:r>
        <w:rPr>
          <w:rStyle w:val="NormalTok"/>
        </w:rPr>
        <w:t xml:space="preserve">, linewidth</w:t>
      </w:r>
      <w:r>
        <w:rPr>
          <w:rStyle w:val="OperatorTok"/>
        </w:rPr>
        <w:t xml:space="preserve">=</w:t>
      </w:r>
      <w:r>
        <w:rPr>
          <w:rStyle w:val="FloatTok"/>
        </w:rPr>
        <w:t xml:space="preserve">1</w:t>
      </w:r>
      <w:r>
        <w:rPr>
          <w:rStyle w:val="NormalTok"/>
        </w:rPr>
        <w:t xml:space="preserve">, color</w:t>
      </w:r>
      <w:r>
        <w:rPr>
          <w:rStyle w:val="OperatorTok"/>
        </w:rPr>
        <w:t xml:space="preserve">=:</w:t>
      </w:r>
      <w:r>
        <w:rPr>
          <w:rStyle w:val="NormalTok"/>
        </w:rPr>
        <w:t xml:space="preserve">gray)</w:t>
      </w:r>
      <w:r>
        <w:br/>
      </w:r>
      <w:r>
        <w:rPr>
          <w:rStyle w:val="ControlFlowTok"/>
        </w:rPr>
        <w:t xml:space="preserve">end</w:t>
      </w:r>
      <w:r>
        <w:br/>
      </w:r>
      <w:r>
        <w:rPr>
          <w:rStyle w:val="FunctionTok"/>
        </w:rPr>
        <w:t xml:space="preserve">hline!</w:t>
      </w:r>
      <w:r>
        <w:rPr>
          <w:rStyle w:val="NormalTok"/>
        </w:rPr>
        <w:t xml:space="preserve">([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(dist_normal)]; label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"True Mean"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5334000" cy="30480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template_files/figure-docx/cell-9-output-1.sv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Start w:id="40" w:name="sample-extrema"/>
    <w:p>
      <w:pPr>
        <w:pStyle w:val="Heading2"/>
      </w:pPr>
      <w:r>
        <w:t xml:space="preserve">2.2 Sample extrema</w:t>
      </w:r>
    </w:p>
    <w:p>
      <w:pPr>
        <w:pStyle w:val="FirstParagraph"/>
      </w:pPr>
      <w:r>
        <w:t xml:space="preserve">Another question we can ask is how much extreme values, like the minimum or maximum of our samples, vary from one random realization to the next.</w:t>
      </w:r>
    </w:p>
    <w:p>
      <w:pPr>
        <w:pStyle w:val="BodyText"/>
      </w:pPr>
      <w:r>
        <w:t xml:space="preserve">We can answer this question in a very simple experiment.</w:t>
      </w:r>
      <w:r>
        <w:t xml:space="preserve"> </w:t>
      </w:r>
      <w:r>
        <w:t xml:space="preserve">We’ll draw</w:t>
      </w:r>
      <w:r>
        <w:t xml:space="preserve"> </w:t>
      </w:r>
      <w:r>
        <w:rPr>
          <w:rStyle w:val="VerbatimChar"/>
        </w:rPr>
        <w:t xml:space="preserve">N</w:t>
      </w:r>
      <w:r>
        <w:t xml:space="preserve"> </w:t>
      </w:r>
      <w:r>
        <w:t xml:space="preserve">samples from our distribution, and take the maximum.</w:t>
      </w:r>
      <w:r>
        <w:t xml:space="preserve"> </w:t>
      </w:r>
      <w:r>
        <w:t xml:space="preserve">We’ll repeat this</w:t>
      </w:r>
      <w:r>
        <w:t xml:space="preserve"> </w:t>
      </w:r>
      <w:r>
        <w:rPr>
          <w:rStyle w:val="VerbatimChar"/>
        </w:rPr>
        <w:t xml:space="preserve">M</w:t>
      </w:r>
      <w:r>
        <w:t xml:space="preserve"> </w:t>
      </w:r>
      <w:r>
        <w:t xml:space="preserve">times, and plot the distribution of the maximums.</w:t>
      </w:r>
    </w:p>
    <w:p>
      <w:pPr>
        <w:pStyle w:val="SourceCode"/>
      </w:pPr>
      <w:r>
        <w:rPr>
          <w:rStyle w:val="NormalTok"/>
        </w:rPr>
        <w:t xml:space="preserve">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FloatTok"/>
        </w:rPr>
        <w:t xml:space="preserve">100</w:t>
      </w:r>
      <w:r>
        <w:br/>
      </w:r>
      <w:r>
        <w:rPr>
          <w:rStyle w:val="NormalTok"/>
        </w:rPr>
        <w:t xml:space="preserve">M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FloatTok"/>
        </w:rPr>
        <w:t xml:space="preserve">1_000</w:t>
      </w:r>
      <w:r>
        <w:br/>
      </w:r>
      <w:r>
        <w:rPr>
          <w:rStyle w:val="NormalTok"/>
        </w:rPr>
        <w:t xml:space="preserve">maxima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[</w:t>
      </w:r>
      <w:r>
        <w:rPr>
          <w:rStyle w:val="FunctionTok"/>
        </w:rPr>
        <w:t xml:space="preserve">maximum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rand</w:t>
      </w:r>
      <w:r>
        <w:rPr>
          <w:rStyle w:val="NormalTok"/>
        </w:rPr>
        <w:t xml:space="preserve">(dist_normal, N)) for i </w:t>
      </w:r>
      <w:r>
        <w:rPr>
          <w:rStyle w:val="KeywordTok"/>
        </w:rPr>
        <w:t xml:space="preserve">in</w:t>
      </w:r>
      <w:r>
        <w:rPr>
          <w:rStyle w:val="NormalTok"/>
        </w:rPr>
        <w:t xml:space="preserve"> </w:t>
      </w:r>
      <w:r>
        <w:rPr>
          <w:rStyle w:val="FloatTok"/>
        </w:rPr>
        <w:t xml:space="preserve">1</w:t>
      </w:r>
      <w:r>
        <w:rPr>
          <w:rStyle w:val="OperatorTok"/>
        </w:rPr>
        <w:t xml:space="preserve">:</w:t>
      </w:r>
      <w:r>
        <w:rPr>
          <w:rStyle w:val="NormalTok"/>
        </w:rPr>
        <w:t xml:space="preserve">M]</w:t>
      </w:r>
      <w:r>
        <w:br/>
      </w:r>
      <w:r>
        <w:rPr>
          <w:rStyle w:val="FunctionTok"/>
        </w:rPr>
        <w:t xml:space="preserve">histogram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maxima;</w:t>
      </w:r>
      <w:r>
        <w:br/>
      </w:r>
      <w:r>
        <w:rPr>
          <w:rStyle w:val="NormalTok"/>
        </w:rPr>
        <w:t xml:space="preserve">    normalize</w:t>
      </w:r>
      <w:r>
        <w:rPr>
          <w:rStyle w:val="OperatorTok"/>
        </w:rPr>
        <w:t xml:space="preserve">=:</w:t>
      </w:r>
      <w:r>
        <w:rPr>
          <w:rStyle w:val="NormalTok"/>
        </w:rPr>
        <w:t xml:space="preserve">pdf,</w:t>
      </w:r>
      <w:r>
        <w:br/>
      </w:r>
      <w:r>
        <w:rPr>
          <w:rStyle w:val="NormalTok"/>
        </w:rPr>
        <w:t xml:space="preserve">    label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"Maxima"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ylabel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"Probability Density"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title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"Normal Distribution with 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N</w:t>
      </w:r>
      <w:r>
        <w:rPr>
          <w:rStyle w:val="StringTok"/>
        </w:rPr>
        <w:t xml:space="preserve"> Samples"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5334000" cy="30480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template_files/figure-docx/cell-10-output-1.sv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can see from this that even though the Normal distribution is</w:t>
      </w:r>
      <w:r>
        <w:t xml:space="preserve"> </w:t>
      </w:r>
      <w:r>
        <w:t xml:space="preserve">“</w:t>
      </w:r>
      <w:r>
        <w:t xml:space="preserve">well-behaved</w:t>
      </w:r>
      <w:r>
        <w:t xml:space="preserve">”</w:t>
      </w:r>
      <w:r>
        <w:t xml:space="preserve">, the maximum of a sample of 100 observations can vary enormously from one set of 100 draws to the next.</w:t>
      </w:r>
      <w:r>
        <w:t xml:space="preserve"> </w:t>
      </w:r>
      <w:r>
        <w:t xml:space="preserve">(And of course, we are assuming that we know the true distribution!)</w:t>
      </w:r>
    </w:p>
    <w:bookmarkEnd w:id="40"/>
    <w:bookmarkEnd w:id="41"/>
    <w:bookmarkStart w:id="42" w:name="your-turn"/>
    <w:p>
      <w:pPr>
        <w:pStyle w:val="Heading1"/>
      </w:pPr>
      <w:r>
        <w:t xml:space="preserve">3. Your turn</w:t>
      </w:r>
    </w:p>
    <w:p>
      <w:pPr>
        <w:pStyle w:val="FirstParagraph"/>
      </w:pPr>
      <w:r>
        <w:t xml:space="preserve">Repeat the analysis above for two distributions from the following list</w:t>
      </w:r>
    </w:p>
    <w:p>
      <w:pPr>
        <w:numPr>
          <w:ilvl w:val="0"/>
          <w:numId w:val="1001"/>
        </w:numPr>
        <w:pStyle w:val="Compact"/>
      </w:pPr>
      <w:r>
        <w:t xml:space="preserve">A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distribution (</w:t>
      </w:r>
      <w:r>
        <w:rPr>
          <w:rStyle w:val="VerbatimChar"/>
        </w:rPr>
        <w:t xml:space="preserve">TDist</w:t>
      </w:r>
      <w:r>
        <w:t xml:space="preserve">). Make sure you know that the</w:t>
      </w:r>
      <w:r>
        <w:t xml:space="preserve"> </w:t>
      </w:r>
      <w:r>
        <w:t xml:space="preserve">“</w:t>
      </w:r>
      <w:r>
        <w:t xml:space="preserve">degrees of freedom</w:t>
      </w:r>
      <w:r>
        <w:t xml:space="preserve">”</w:t>
      </w:r>
      <w:r>
        <w:t xml:space="preserve"> </w:t>
      </w:r>
      <w:r>
        <w:t xml:space="preserve">parameter does.</w:t>
      </w:r>
    </w:p>
    <w:p>
      <w:pPr>
        <w:numPr>
          <w:ilvl w:val="0"/>
          <w:numId w:val="1001"/>
        </w:numPr>
        <w:pStyle w:val="Compact"/>
      </w:pPr>
      <w:r>
        <w:t xml:space="preserve">A GEV (</w:t>
      </w:r>
      <w:r>
        <w:rPr>
          <w:rStyle w:val="VerbatimChar"/>
        </w:rPr>
        <w:t xml:space="preserve">GeneralizedExtremeValue</w:t>
      </w:r>
      <w:r>
        <w:t xml:space="preserve">) distribution with a positive shape parameter</w:t>
      </w:r>
    </w:p>
    <w:p>
      <w:pPr>
        <w:numPr>
          <w:ilvl w:val="0"/>
          <w:numId w:val="1001"/>
        </w:numPr>
        <w:pStyle w:val="Compact"/>
      </w:pPr>
      <w:r>
        <w:t xml:space="preserve">A GEV (</w:t>
      </w:r>
      <w:r>
        <w:rPr>
          <w:rStyle w:val="VerbatimChar"/>
        </w:rPr>
        <w:t xml:space="preserve">GeneralizedExtremeValue</w:t>
      </w:r>
      <w:r>
        <w:t xml:space="preserve">) distribution with a negative shape parameter</w:t>
      </w:r>
    </w:p>
    <w:p>
      <w:pPr>
        <w:numPr>
          <w:ilvl w:val="0"/>
          <w:numId w:val="1001"/>
        </w:numPr>
        <w:pStyle w:val="Compact"/>
      </w:pPr>
      <w:r>
        <w:t xml:space="preserve">A Cauchy (</w:t>
      </w:r>
      <w:r>
        <w:rPr>
          <w:rStyle w:val="VerbatimChar"/>
        </w:rPr>
        <w:t xml:space="preserve">Cauchy</w:t>
      </w:r>
      <w:r>
        <w:t xml:space="preserve">) distribution</w:t>
      </w:r>
    </w:p>
    <w:p>
      <w:pPr>
        <w:pStyle w:val="FirstParagraph"/>
      </w:pPr>
      <w:r>
        <w:t xml:space="preserve">You may use something else creative if you’re interested.</w:t>
      </w:r>
      <w:r>
        <w:t xml:space="preserve"> </w:t>
      </w:r>
      <w:r>
        <w:t xml:space="preserve">Add plenty of explanatory text to illustrate what you’ve found.</w:t>
      </w:r>
      <w:r>
        <w:t xml:space="preserve"> </w:t>
      </w:r>
      <w:r>
        <w:t xml:space="preserve">Be prepared to put together a very short presentation on your findings.</w:t>
      </w:r>
    </w:p>
    <w:bookmarkEnd w:id="42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color w:val="5e5e5e"/>
      <w:shd w:val="clear" w:fill="f1f3f5"/>
      <w:i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color w:val="5e5e5e"/>
      <w:shd w:val="clear" w:fill="f1f3f5"/>
      <w:i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color w:val="5e5e5e"/>
      <w:shd w:val="clear" w:fill="f1f3f5"/>
      <w:i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9" Target="media/rId39.png" /><Relationship Type="http://schemas.openxmlformats.org/officeDocument/2006/relationships/image" Id="rId36" Target="media/rId36.svgz" /><Relationship Type="http://schemas.openxmlformats.org/officeDocument/2006/relationships/image" Id="rId23" Target="media/rId23.svgz" /><Relationship Type="http://schemas.openxmlformats.org/officeDocument/2006/relationships/image" Id="rId27" Target="media/rId27.svgz" /><Relationship Type="http://schemas.openxmlformats.org/officeDocument/2006/relationships/image" Id="rId31" Target="media/rId31.svgz" /><Relationship Type="http://schemas.openxmlformats.org/officeDocument/2006/relationships/hyperlink" Id="rId20" Target="https://en.wikipedia.org/wiki/Central_limit_theorem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0" Target="https://en.wikipedia.org/wiki/Central_limit_theore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 07</dc:title>
  <dc:creator/>
  <cp:keywords/>
  <dcterms:created xsi:type="dcterms:W3CDTF">2023-12-07T21:50:31Z</dcterms:created>
  <dcterms:modified xsi:type="dcterms:W3CDTF">2023-12-07T21:50:31Z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odule">
    <vt:lpwstr>3</vt:lpwstr>
  </property>
  <property fmtid="{D5CDD505-2E9C-101B-9397-08002B2CF9AE}" pid="3" name="_quarto-vars">
    <vt:lpwstr/>
  </property>
  <property fmtid="{D5CDD505-2E9C-101B-9397-08002B2CF9AE}" pid="4" name="auto-agenda">
    <vt:lpwstr/>
  </property>
  <property fmtid="{D5CDD505-2E9C-101B-9397-08002B2CF9AE}" pid="5" name="biblio-config">
    <vt:lpwstr>True</vt:lpwstr>
  </property>
  <property fmtid="{D5CDD505-2E9C-101B-9397-08002B2CF9AE}" pid="6" name="bibliography">
    <vt:lpwstr/>
  </property>
  <property fmtid="{D5CDD505-2E9C-101B-9397-08002B2CF9AE}" pid="7" name="categories">
    <vt:lpwstr/>
  </property>
  <property fmtid="{D5CDD505-2E9C-101B-9397-08002B2CF9AE}" pid="8" name="code-annotations">
    <vt:lpwstr>hover</vt:lpwstr>
  </property>
  <property fmtid="{D5CDD505-2E9C-101B-9397-08002B2CF9AE}" pid="9" name="csl">
    <vt:lpwstr>../../_assets/references/american-geophysical-union.csl</vt:lpwstr>
  </property>
  <property fmtid="{D5CDD505-2E9C-101B-9397-08002B2CF9AE}" pid="10" name="date">
    <vt:lpwstr>2023-11-03</vt:lpwstr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jupyter">
    <vt:lpwstr>julia-1.9</vt:lpwstr>
  </property>
  <property fmtid="{D5CDD505-2E9C-101B-9397-08002B2CF9AE}" pid="15" name="kind">
    <vt:lpwstr>Lab</vt:lpwstr>
  </property>
  <property fmtid="{D5CDD505-2E9C-101B-9397-08002B2CF9AE}" pid="16" name="labels">
    <vt:lpwstr/>
  </property>
  <property fmtid="{D5CDD505-2E9C-101B-9397-08002B2CF9AE}" pid="17" name="subtitle">
    <vt:lpwstr>Convergence, Central Limits, and Fat Tails</vt:lpwstr>
  </property>
  <property fmtid="{D5CDD505-2E9C-101B-9397-08002B2CF9AE}" pid="18" name="toc-title">
    <vt:lpwstr>Table of contents</vt:lpwstr>
  </property>
</Properties>
</file>